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i w:val="0"/>
          <w:color w:val="B8922E"/>
          <w:sz w:val="20"/>
        </w:rPr>
        <w:t>EDITABLE RESOURCE</w:t>
      </w:r>
    </w:p>
    <w:p>
      <w:pPr>
        <w:spacing w:after="120"/>
      </w:pPr>
      <w:r>
        <w:rPr>
          <w:rFonts w:ascii="Calibri" w:hAnsi="Calibri"/>
          <w:b/>
          <w:i w:val="0"/>
          <w:color w:val="171717"/>
          <w:sz w:val="48"/>
        </w:rPr>
        <w:t>Student Study Timetable</w:t>
      </w:r>
    </w:p>
    <w:p>
      <w:pPr>
        <w:spacing w:after="360"/>
      </w:pPr>
      <w:r>
        <w:rPr>
          <w:rFonts w:ascii="Calibri" w:hAnsi="Calibri"/>
          <w:b w:val="0"/>
          <w:i w:val="0"/>
          <w:color w:val="666666"/>
          <w:sz w:val="24"/>
        </w:rPr>
        <w:t>A realistic weekly timetable for schoolwork, revision, practice, rest and responsibilities.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B8922E"/>
                <w:sz w:val="21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171717"/>
                <w:sz w:val="21"/>
              </w:rPr>
              <w:t>Begin with fixed commitments and sleep. Add focused study blocks, short breaks and a small amount of buffer time. Review after one week.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Student name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Class / grade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Week beginning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Main priorities this week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Weekly Study Timetable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70"/>
      </w:tblGrid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Time</w:t>
            </w:r>
          </w:p>
        </w:tc>
        <w:tc>
          <w:tcPr>
            <w:tcW w:type="dxa" w:w="11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Monday</w:t>
            </w:r>
          </w:p>
        </w:tc>
        <w:tc>
          <w:tcPr>
            <w:tcW w:type="dxa" w:w="11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Tuesday</w:t>
            </w:r>
          </w:p>
        </w:tc>
        <w:tc>
          <w:tcPr>
            <w:tcW w:type="dxa" w:w="11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Wednesday</w:t>
            </w:r>
          </w:p>
        </w:tc>
        <w:tc>
          <w:tcPr>
            <w:tcW w:type="dxa" w:w="11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Thursday</w:t>
            </w:r>
          </w:p>
        </w:tc>
        <w:tc>
          <w:tcPr>
            <w:tcW w:type="dxa" w:w="11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Friday</w:t>
            </w:r>
          </w:p>
        </w:tc>
        <w:tc>
          <w:tcPr>
            <w:tcW w:type="dxa" w:w="11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Saturday</w:t>
            </w:r>
          </w:p>
        </w:tc>
        <w:tc>
          <w:tcPr>
            <w:tcW w:type="dxa" w:w="117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Sunday</w:t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Before school</w:t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7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After school 1</w:t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After school 2</w:t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7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Evening review</w:t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6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17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1"/>
      </w:pPr>
      <w:r>
        <w:t>Daily Focus Rules</w:t>
      </w:r>
    </w:p>
    <w:p>
      <w:r>
        <w:t>☐ Choose one clear outcome for each study block.</w:t>
      </w:r>
    </w:p>
    <w:p>
      <w:r>
        <w:t>☐ Use active recall or practice, not only rereading.</w:t>
      </w:r>
    </w:p>
    <w:p>
      <w:r>
        <w:t>☐ Keep the phone away unless it is required for the task.</w:t>
      </w:r>
    </w:p>
    <w:p>
      <w:r>
        <w:t>☐ Take a short break after a focused block.</w:t>
      </w:r>
    </w:p>
    <w:p>
      <w:r>
        <w:t>☐ Stop at the planned time and protect sleep.</w:t>
      </w:r>
    </w:p>
    <w:p>
      <w:pPr>
        <w:pStyle w:val="Heading1"/>
      </w:pPr>
      <w:r>
        <w:t>Subject and Task Planner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2600"/>
        <w:gridCol w:w="1300"/>
        <w:gridCol w:w="1300"/>
        <w:gridCol w:w="1660"/>
        <w:gridCol w:w="1000"/>
      </w:tblGrid>
      <w:t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Subject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Task / topic</w:t>
            </w:r>
          </w:p>
        </w:tc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Deadline</w:t>
            </w:r>
          </w:p>
        </w:tc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Estimated time</w:t>
            </w:r>
          </w:p>
        </w:tc>
        <w:tc>
          <w:tcPr>
            <w:tcW w:type="dxa" w:w="1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Planned session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Done</w:t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</w:tbl>
    <w:p>
      <w:pPr>
        <w:pStyle w:val="Heading1"/>
      </w:pPr>
      <w:r>
        <w:t>Weekly Review</w:t>
      </w:r>
    </w:p>
    <w:p>
      <w:r>
        <w:rPr>
          <w:rFonts w:ascii="Calibri" w:hAnsi="Calibri"/>
          <w:b/>
          <w:i w:val="0"/>
          <w:color w:val="171717"/>
          <w:sz w:val="22"/>
        </w:rPr>
        <w:t>Which timetable blocks worked well?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Where did I over-plan or lose time?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will I change next week?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7"/>
      </w:rPr>
      <w:t>dranupsharma.com  |  Free for educational use with attribution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DR ANUP SHARMA  |  PRACTICAL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92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92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