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80"/>
      </w:pPr>
      <w:r>
        <w:rPr>
          <w:rFonts w:ascii="Calibri" w:hAnsi="Calibri"/>
          <w:b/>
          <w:i w:val="0"/>
          <w:color w:val="B8922E"/>
          <w:sz w:val="20"/>
        </w:rPr>
        <w:t>EDITABLE RESOURCE</w:t>
      </w:r>
    </w:p>
    <w:p>
      <w:pPr>
        <w:spacing w:after="120"/>
      </w:pPr>
      <w:r>
        <w:rPr>
          <w:rFonts w:ascii="Calibri" w:hAnsi="Calibri"/>
          <w:b/>
          <w:i w:val="0"/>
          <w:color w:val="171717"/>
          <w:sz w:val="48"/>
        </w:rPr>
        <w:t>Assessment Rubric Template</w:t>
      </w:r>
    </w:p>
    <w:p>
      <w:pPr>
        <w:spacing w:after="360"/>
      </w:pPr>
      <w:r>
        <w:rPr>
          <w:rFonts w:ascii="Calibri" w:hAnsi="Calibri"/>
          <w:b w:val="0"/>
          <w:i w:val="0"/>
          <w:color w:val="666666"/>
          <w:sz w:val="24"/>
        </w:rPr>
        <w:t>Create clear performance criteria and consistent achievement descriptors.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B8922E"/>
                <w:sz w:val="21"/>
              </w:rPr>
              <w:t xml:space="preserve">How to use: </w:t>
            </w:r>
            <w:r>
              <w:rPr>
                <w:rFonts w:ascii="Calibri" w:hAnsi="Calibri"/>
                <w:b w:val="0"/>
                <w:i w:val="0"/>
                <w:color w:val="171717"/>
                <w:sz w:val="21"/>
              </w:rPr>
              <w:t>Define the learning outcome first. Use observable language, review the rubric with students and annotate examples before final use.</w:t>
            </w:r>
          </w:p>
        </w:tc>
      </w:tr>
    </w:tbl>
    <w:p/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600"/>
        <w:gridCol w:w="6760"/>
      </w:tblGrid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Subject / learning area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Grade / class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Task / assessment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Learning outcome(s)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Teacher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Date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</w:tbl>
    <w:p>
      <w:pPr>
        <w:pStyle w:val="Heading1"/>
      </w:pPr>
      <w:r>
        <w:t>Analytic Rubric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150"/>
        <w:gridCol w:w="1800"/>
        <w:gridCol w:w="1800"/>
        <w:gridCol w:w="1800"/>
        <w:gridCol w:w="1810"/>
      </w:tblGrid>
      <w:tr>
        <w:tc>
          <w:tcPr>
            <w:tcW w:type="dxa" w:w="215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Criterion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4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3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2</w:t>
            </w:r>
          </w:p>
        </w:tc>
        <w:tc>
          <w:tcPr>
            <w:tcW w:type="dxa" w:w="181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1</w:t>
            </w:r>
          </w:p>
        </w:tc>
      </w:tr>
      <w:tr>
        <w:tc>
          <w:tcPr>
            <w:tcW w:type="dxa" w:w="215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Criterion 1:</w:t>
            </w:r>
          </w:p>
        </w:tc>
        <w:tc>
          <w:tcPr>
            <w:tcW w:type="dxa" w:w="18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Exceeds expectations</w:t>
            </w:r>
          </w:p>
        </w:tc>
        <w:tc>
          <w:tcPr>
            <w:tcW w:type="dxa" w:w="18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Meets expectations</w:t>
            </w:r>
          </w:p>
        </w:tc>
        <w:tc>
          <w:tcPr>
            <w:tcW w:type="dxa" w:w="18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Approaching expectations</w:t>
            </w:r>
          </w:p>
        </w:tc>
        <w:tc>
          <w:tcPr>
            <w:tcW w:type="dxa" w:w="181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Beginning / needs support</w:t>
            </w:r>
          </w:p>
        </w:tc>
      </w:tr>
      <w:tr>
        <w:tc>
          <w:tcPr>
            <w:tcW w:type="dxa" w:w="215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Criterion 2:</w:t>
            </w:r>
          </w:p>
        </w:tc>
        <w:tc>
          <w:tcPr>
            <w:tcW w:type="dxa" w:w="18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Exceeds expectations</w:t>
            </w:r>
          </w:p>
        </w:tc>
        <w:tc>
          <w:tcPr>
            <w:tcW w:type="dxa" w:w="18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Meets expectations</w:t>
            </w:r>
          </w:p>
        </w:tc>
        <w:tc>
          <w:tcPr>
            <w:tcW w:type="dxa" w:w="18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Approaching expectations</w:t>
            </w:r>
          </w:p>
        </w:tc>
        <w:tc>
          <w:tcPr>
            <w:tcW w:type="dxa" w:w="181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Beginning / needs support</w:t>
            </w:r>
          </w:p>
        </w:tc>
      </w:tr>
      <w:tr>
        <w:tc>
          <w:tcPr>
            <w:tcW w:type="dxa" w:w="215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Criterion 3:</w:t>
            </w:r>
          </w:p>
        </w:tc>
        <w:tc>
          <w:tcPr>
            <w:tcW w:type="dxa" w:w="18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Exceeds expectations</w:t>
            </w:r>
          </w:p>
        </w:tc>
        <w:tc>
          <w:tcPr>
            <w:tcW w:type="dxa" w:w="18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Meets expectations</w:t>
            </w:r>
          </w:p>
        </w:tc>
        <w:tc>
          <w:tcPr>
            <w:tcW w:type="dxa" w:w="18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Approaching expectations</w:t>
            </w:r>
          </w:p>
        </w:tc>
        <w:tc>
          <w:tcPr>
            <w:tcW w:type="dxa" w:w="181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Beginning / needs support</w:t>
            </w:r>
          </w:p>
        </w:tc>
      </w:tr>
      <w:tr>
        <w:tc>
          <w:tcPr>
            <w:tcW w:type="dxa" w:w="215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Criterion 4:</w:t>
            </w:r>
          </w:p>
        </w:tc>
        <w:tc>
          <w:tcPr>
            <w:tcW w:type="dxa" w:w="18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Exceeds expectations</w:t>
            </w:r>
          </w:p>
        </w:tc>
        <w:tc>
          <w:tcPr>
            <w:tcW w:type="dxa" w:w="18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Meets expectations</w:t>
            </w:r>
          </w:p>
        </w:tc>
        <w:tc>
          <w:tcPr>
            <w:tcW w:type="dxa" w:w="18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Approaching expectations</w:t>
            </w:r>
          </w:p>
        </w:tc>
        <w:tc>
          <w:tcPr>
            <w:tcW w:type="dxa" w:w="181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Beginning / needs support</w:t>
            </w:r>
          </w:p>
        </w:tc>
      </w:tr>
    </w:tbl>
    <w:p>
      <w:r>
        <w:t>Suggested weighting or points: ______________________________________________</w:t>
      </w:r>
    </w:p>
    <w:p>
      <w:r>
        <w:br w:type="page"/>
      </w:r>
    </w:p>
    <w:p>
      <w:pPr>
        <w:pStyle w:val="Heading1"/>
      </w:pPr>
      <w:r>
        <w:t>Success Criteria Checklist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4400"/>
        <w:gridCol w:w="700"/>
        <w:gridCol w:w="700"/>
        <w:gridCol w:w="900"/>
        <w:gridCol w:w="2660"/>
      </w:tblGrid>
      <w:tr>
        <w:tc>
          <w:tcPr>
            <w:tcW w:type="dxa" w:w="44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Success criterion</w:t>
            </w:r>
          </w:p>
        </w:tc>
        <w:tc>
          <w:tcPr>
            <w:tcW w:type="dxa" w:w="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Yes</w:t>
            </w:r>
          </w:p>
        </w:tc>
        <w:tc>
          <w:tcPr>
            <w:tcW w:type="dxa" w:w="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Partly</w:t>
            </w:r>
          </w:p>
        </w:tc>
        <w:tc>
          <w:tcPr>
            <w:tcW w:type="dxa" w:w="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Not yet</w:t>
            </w:r>
          </w:p>
        </w:tc>
        <w:tc>
          <w:tcPr>
            <w:tcW w:type="dxa" w:w="26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Evidence / comment</w:t>
            </w:r>
          </w:p>
        </w:tc>
      </w:tr>
      <w:tr>
        <w:tc>
          <w:tcPr>
            <w:tcW w:type="dxa" w:w="44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Criterion 1</w:t>
            </w:r>
          </w:p>
        </w:tc>
        <w:tc>
          <w:tcPr>
            <w:tcW w:type="dxa" w:w="7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☐</w:t>
            </w:r>
          </w:p>
        </w:tc>
        <w:tc>
          <w:tcPr>
            <w:tcW w:type="dxa" w:w="7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☐</w:t>
            </w:r>
          </w:p>
        </w:tc>
        <w:tc>
          <w:tcPr>
            <w:tcW w:type="dxa" w:w="9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☐</w:t>
            </w:r>
          </w:p>
        </w:tc>
        <w:tc>
          <w:tcPr>
            <w:tcW w:type="dxa" w:w="26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44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Criterion 2</w:t>
            </w:r>
          </w:p>
        </w:tc>
        <w:tc>
          <w:tcPr>
            <w:tcW w:type="dxa" w:w="7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☐</w:t>
            </w:r>
          </w:p>
        </w:tc>
        <w:tc>
          <w:tcPr>
            <w:tcW w:type="dxa" w:w="7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☐</w:t>
            </w:r>
          </w:p>
        </w:tc>
        <w:tc>
          <w:tcPr>
            <w:tcW w:type="dxa" w:w="9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☐</w:t>
            </w:r>
          </w:p>
        </w:tc>
        <w:tc>
          <w:tcPr>
            <w:tcW w:type="dxa" w:w="26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44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Criterion 3</w:t>
            </w:r>
          </w:p>
        </w:tc>
        <w:tc>
          <w:tcPr>
            <w:tcW w:type="dxa" w:w="7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☐</w:t>
            </w:r>
          </w:p>
        </w:tc>
        <w:tc>
          <w:tcPr>
            <w:tcW w:type="dxa" w:w="7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☐</w:t>
            </w:r>
          </w:p>
        </w:tc>
        <w:tc>
          <w:tcPr>
            <w:tcW w:type="dxa" w:w="9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☐</w:t>
            </w:r>
          </w:p>
        </w:tc>
        <w:tc>
          <w:tcPr>
            <w:tcW w:type="dxa" w:w="26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44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Criterion 4</w:t>
            </w:r>
          </w:p>
        </w:tc>
        <w:tc>
          <w:tcPr>
            <w:tcW w:type="dxa" w:w="7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☐</w:t>
            </w:r>
          </w:p>
        </w:tc>
        <w:tc>
          <w:tcPr>
            <w:tcW w:type="dxa" w:w="7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☐</w:t>
            </w:r>
          </w:p>
        </w:tc>
        <w:tc>
          <w:tcPr>
            <w:tcW w:type="dxa" w:w="9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☐</w:t>
            </w:r>
          </w:p>
        </w:tc>
        <w:tc>
          <w:tcPr>
            <w:tcW w:type="dxa" w:w="26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44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Criterion 5</w:t>
            </w:r>
          </w:p>
        </w:tc>
        <w:tc>
          <w:tcPr>
            <w:tcW w:type="dxa" w:w="7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☐</w:t>
            </w:r>
          </w:p>
        </w:tc>
        <w:tc>
          <w:tcPr>
            <w:tcW w:type="dxa" w:w="7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☐</w:t>
            </w:r>
          </w:p>
        </w:tc>
        <w:tc>
          <w:tcPr>
            <w:tcW w:type="dxa" w:w="9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☐</w:t>
            </w:r>
          </w:p>
        </w:tc>
        <w:tc>
          <w:tcPr>
            <w:tcW w:type="dxa" w:w="26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44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Criterion 6</w:t>
            </w:r>
          </w:p>
        </w:tc>
        <w:tc>
          <w:tcPr>
            <w:tcW w:type="dxa" w:w="7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☐</w:t>
            </w:r>
          </w:p>
        </w:tc>
        <w:tc>
          <w:tcPr>
            <w:tcW w:type="dxa" w:w="7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☐</w:t>
            </w:r>
          </w:p>
        </w:tc>
        <w:tc>
          <w:tcPr>
            <w:tcW w:type="dxa" w:w="9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☐</w:t>
            </w:r>
          </w:p>
        </w:tc>
        <w:tc>
          <w:tcPr>
            <w:tcW w:type="dxa" w:w="26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44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Criterion 7</w:t>
            </w:r>
          </w:p>
        </w:tc>
        <w:tc>
          <w:tcPr>
            <w:tcW w:type="dxa" w:w="7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☐</w:t>
            </w:r>
          </w:p>
        </w:tc>
        <w:tc>
          <w:tcPr>
            <w:tcW w:type="dxa" w:w="7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☐</w:t>
            </w:r>
          </w:p>
        </w:tc>
        <w:tc>
          <w:tcPr>
            <w:tcW w:type="dxa" w:w="9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☐</w:t>
            </w:r>
          </w:p>
        </w:tc>
        <w:tc>
          <w:tcPr>
            <w:tcW w:type="dxa" w:w="26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44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Criterion 8</w:t>
            </w:r>
          </w:p>
        </w:tc>
        <w:tc>
          <w:tcPr>
            <w:tcW w:type="dxa" w:w="7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☐</w:t>
            </w:r>
          </w:p>
        </w:tc>
        <w:tc>
          <w:tcPr>
            <w:tcW w:type="dxa" w:w="7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☐</w:t>
            </w:r>
          </w:p>
        </w:tc>
        <w:tc>
          <w:tcPr>
            <w:tcW w:type="dxa" w:w="9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☐</w:t>
            </w:r>
          </w:p>
        </w:tc>
        <w:tc>
          <w:tcPr>
            <w:tcW w:type="dxa" w:w="26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</w:tbl>
    <w:p>
      <w:pPr>
        <w:pStyle w:val="Heading1"/>
      </w:pPr>
      <w:r>
        <w:t>Feedback and Next Step</w:t>
      </w:r>
    </w:p>
    <w:p>
      <w:r>
        <w:rPr>
          <w:rFonts w:ascii="Calibri" w:hAnsi="Calibri"/>
          <w:b/>
          <w:i w:val="0"/>
          <w:color w:val="171717"/>
          <w:sz w:val="22"/>
        </w:rPr>
        <w:t>Strength demonstrated: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rPr>
          <w:rFonts w:ascii="Calibri" w:hAnsi="Calibri"/>
          <w:b/>
          <w:i w:val="0"/>
          <w:color w:val="171717"/>
          <w:sz w:val="22"/>
        </w:rPr>
        <w:t>Most important improvement: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rPr>
          <w:rFonts w:ascii="Calibri" w:hAnsi="Calibri"/>
          <w:b/>
          <w:i w:val="0"/>
          <w:color w:val="171717"/>
          <w:sz w:val="22"/>
        </w:rPr>
        <w:t>Student response / planned revision: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br w:type="page"/>
      </w:r>
    </w:p>
    <w:p>
      <w:pPr>
        <w:pStyle w:val="Heading1"/>
      </w:pPr>
      <w:r>
        <w:t>Rubric Quality Check</w:t>
      </w:r>
    </w:p>
    <w:p>
      <w:r>
        <w:t>☐ Criteria are aligned with the intended learning outcomes.</w:t>
      </w:r>
    </w:p>
    <w:p>
      <w:r>
        <w:t>☐ Each descriptor shows a meaningful difference in quality.</w:t>
      </w:r>
    </w:p>
    <w:p>
      <w:r>
        <w:t>☐ Language is observable and age-appropriate.</w:t>
      </w:r>
    </w:p>
    <w:p>
      <w:r>
        <w:t>☐ The rubric rewards quality rather than length or presentation alone.</w:t>
      </w:r>
    </w:p>
    <w:p>
      <w:r>
        <w:t>☐ Students have seen the rubric or exemplars before submission.</w:t>
      </w:r>
    </w:p>
    <w:p>
      <w:r>
        <w:t>☐ Moderation arrangements are clear where more than one teacher marks.</w:t>
      </w:r>
    </w:p>
    <w:p>
      <w:pPr>
        <w:pStyle w:val="Heading1"/>
      </w:pPr>
      <w:r>
        <w:t>Single-Point Rubric Option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000"/>
        <w:gridCol w:w="3360"/>
        <w:gridCol w:w="3000"/>
      </w:tblGrid>
      <w:tr>
        <w:tc>
          <w:tcPr>
            <w:tcW w:type="dxa" w:w="3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Evidence needing development</w:t>
            </w:r>
          </w:p>
        </w:tc>
        <w:tc>
          <w:tcPr>
            <w:tcW w:type="dxa" w:w="3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Expected success criterion</w:t>
            </w:r>
          </w:p>
        </w:tc>
        <w:tc>
          <w:tcPr>
            <w:tcW w:type="dxa" w:w="3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Evidence exceeding the criterion</w:t>
            </w:r>
          </w:p>
        </w:tc>
      </w:tr>
      <w:tr>
        <w:tc>
          <w:tcPr>
            <w:tcW w:type="dxa" w:w="30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33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30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30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33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30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30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33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30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30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33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30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</w:tbl>
    <w:p>
      <w:pPr>
        <w:pStyle w:val="Heading1"/>
      </w:pPr>
      <w:r>
        <w:t>Teacher Moderation Notes</w:t>
      </w:r>
    </w:p>
    <w:p>
      <w:r>
        <w:rPr>
          <w:rFonts w:ascii="Calibri" w:hAnsi="Calibri"/>
          <w:b/>
          <w:i w:val="0"/>
          <w:color w:val="171717"/>
          <w:sz w:val="22"/>
        </w:rPr>
        <w:t>Agreed interpretation of the standard: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rPr>
          <w:rFonts w:ascii="Calibri" w:hAnsi="Calibri"/>
          <w:b/>
          <w:i w:val="0"/>
          <w:color w:val="171717"/>
          <w:sz w:val="22"/>
        </w:rPr>
        <w:t>Examples or anchor work used: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52" w:right="1152" w:bottom="1152" w:left="1152" w:header="605" w:footer="60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666666"/>
        <w:sz w:val="17"/>
      </w:rPr>
      <w:t>dranupsharma.com  |  Free for educational use with attribution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i w:val="0"/>
        <w:color w:val="666666"/>
        <w:sz w:val="17"/>
      </w:rPr>
      <w:t>DR ANUP SHARMA  |  PRACTICAL EDUCATION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Calibri" w:hAnsi="Calibri"/>
      <w:color w:val="17171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8922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8922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71717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