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STUDENT ARRIVAL &amp; DISPERSAL SOP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p>
      <w:pPr>
        <w:pStyle w:val="Heading1"/>
      </w:pPr>
      <w:r>
        <w:t>Student Arrival &amp; Dispersal SOP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Phase</w:t>
            </w:r>
          </w:p>
        </w:tc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Required control</w:t>
            </w:r>
          </w:p>
        </w:tc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Responsible role</w:t>
            </w:r>
          </w:p>
        </w:tc>
        <w:tc>
          <w:tcPr>
            <w:tcW w:type="dxa" w:w="2700"/>
            <w:shd w:fill="17324D"/>
          </w:tcPr>
          <w:p>
            <w:r>
              <w:rPr>
                <w:b/>
                <w:color w:val="FFFFFF"/>
                <w:sz w:val="16"/>
              </w:rPr>
              <w:t>Evidence / checklist</w:t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Before arrival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Gates, duty points, transport updates and visitor controls ready.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Admin / security / transport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Arrival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Students received, attendance exceptions flagged, early years/younger students handed over safely.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Duty team / class staff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During day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Changes to authorised pickup or transport recorded and verified.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Front office / transport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Pre-dispersal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Lists/routes/authorised pickups checked; changes communicated once through controlled channel.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Transport / class staff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Dispersal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Students released only through authorised route/person; no unverified handover.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Duty team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Late / missed pickup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Student remains supervised; parent contacted; escalation procedure followed.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Designated staff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Transport exception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Bus delay, route change or missing student concern escalated immediately.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Transport lead / principal nominee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Daily closure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Incidents, delays and exceptions logged for review.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Operations lead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pPr>
        <w:pStyle w:val="Heading1"/>
      </w:pPr>
      <w:r>
        <w:t>Non-negotiables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No student is placed in an incorrect class/route because of assumption.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Identity and authorisation checks are proportionate to age and risk.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One accountable owner controls last-minute transport/pickup changes.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No child is left unsupervised during transition.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Emergency contacts and escalation numbers are current.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