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17324D"/>
            <w:tcMar>
              <w:top w:w="150" w:type="dxa"/>
              <w:bottom w:w="150" w:type="dxa"/>
              <w:start w:w="160" w:type="dxa"/>
              <w:end w:w="16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6"/>
              </w:rPr>
              <w:t>EDITABLE LESSON PLAN TEMPLATE</w:t>
            </w:r>
          </w:p>
          <w:p>
            <w:pPr>
              <w:jc w:val="center"/>
            </w:pPr>
            <w:r>
              <w:rPr>
                <w:color w:val="DCE8F2"/>
                <w:sz w:val="18"/>
              </w:rPr>
              <w:t>Editable School Resource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Teacher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Subject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Class / Grade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Date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Unit / Topic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Duration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  <w:tr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Curriculum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  <w:shd w:fill="EAF0F5"/>
          </w:tcPr>
          <w:p>
            <w:r>
              <w:rPr>
                <w:b/>
                <w:sz w:val="16"/>
              </w:rPr>
              <w:t>Lesson No.</w:t>
            </w:r>
          </w:p>
        </w:tc>
        <w:tc>
          <w:tcPr>
            <w:tcW w:type="dxa" w:w="27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6"/>
              </w:rPr>
            </w:r>
          </w:p>
        </w:tc>
      </w:tr>
    </w:tbl>
    <w:p/>
    <w:p>
      <w:pPr>
        <w:pStyle w:val="Heading1"/>
      </w:pPr>
      <w:r>
        <w:t>Lesson Planning Framework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Section</w:t>
            </w:r>
          </w:p>
        </w:tc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Planning prompt</w:t>
            </w:r>
          </w:p>
        </w:tc>
        <w:tc>
          <w:tcPr>
            <w:tcW w:type="dxa" w:w="3600"/>
            <w:shd w:fill="17324D"/>
          </w:tcPr>
          <w:p>
            <w:r>
              <w:rPr>
                <w:b/>
                <w:color w:val="FFFFFF"/>
                <w:sz w:val="16"/>
              </w:rPr>
              <w:t>Teacher notes</w:t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Prior learning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What do students already know or need before this lesson?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Learning objectives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What should students know, understand or be able to do?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Success criteria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What evidence will show successful learning?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Inquiry / Big idea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What question, concept or essential understanding will organise the lesson?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Learning sequence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Starter / exploration / modelling / guided practice / independent application / closure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Differentiation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Support, language access, scaffolds, challenge and reasonable adjustments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Assessment for learning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How will understanding be checked during the lesson?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Resources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Texts, manipulatives, technology, practical materials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Home learning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Purposeful follow-up, practice or preparation if needed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  <w:tr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Reflection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  <w:t>What worked? What evidence emerged? What changes are needed next?</w:t>
            </w:r>
          </w:p>
        </w:tc>
        <w:tc>
          <w:tcPr>
            <w:tcW w:type="dxa" w:w="3600"/>
            <w:tcMar>
              <w:top w:w="70" w:type="dxa"/>
              <w:bottom w:w="70" w:type="dxa"/>
              <w:start w:w="80" w:type="dxa"/>
              <w:end w:w="80" w:type="dxa"/>
            </w:tcMar>
          </w:tcPr>
          <w:p>
            <w:r>
              <w:rPr>
                <w:sz w:val="15"/>
              </w:rPr>
            </w:r>
          </w:p>
        </w:tc>
      </w:tr>
    </w:tbl>
    <w:p/>
    <w:p>
      <w:r>
        <w:rPr>
          <w:b/>
          <w:color w:val="505050"/>
          <w:sz w:val="16"/>
        </w:rPr>
        <w:t xml:space="preserve">Use note: </w:t>
      </w:r>
      <w:r>
        <w:rPr>
          <w:color w:val="505050"/>
          <w:sz w:val="16"/>
        </w:rPr>
        <w:t>Adapt programme-specific fields for CBSE, IB, Cambridge or other curricula without changing the core alignment between objective, learning experience and evidence.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648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5"/>
      </w:rPr>
      <w:t>dranupsharma.com  •  Editable template  •  Adapt to your school policy and context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color w:val="646464"/>
        <w:sz w:val="15"/>
      </w:rPr>
      <w:t>DR ANUP SHARMA • FREE EDUCATION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17324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315B7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17324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